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81E2" w14:textId="77777777" w:rsidR="00B87742" w:rsidRDefault="00B87742">
      <w:pPr>
        <w:rPr>
          <w:b/>
          <w:color w:val="323E4F"/>
        </w:rPr>
      </w:pPr>
    </w:p>
    <w:tbl>
      <w:tblPr>
        <w:tblStyle w:val="a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7742" w14:paraId="77D4BA68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79817E3C" w14:textId="352DDFEE" w:rsidR="00B87742" w:rsidRDefault="00E071F6">
            <w:pPr>
              <w:jc w:val="left"/>
              <w:rPr>
                <w:b/>
                <w:color w:val="FFFFFF"/>
                <w:sz w:val="28"/>
                <w:szCs w:val="28"/>
              </w:rPr>
            </w:pPr>
            <w:r w:rsidRPr="00E071F6">
              <w:rPr>
                <w:b/>
                <w:color w:val="FFFFFF"/>
                <w:sz w:val="28"/>
                <w:szCs w:val="28"/>
                <w:lang w:val="pl-PL"/>
              </w:rPr>
              <w:t>TEMAT</w:t>
            </w:r>
            <w:r w:rsidR="00000000">
              <w:rPr>
                <w:b/>
                <w:color w:val="FFFFFF"/>
                <w:sz w:val="28"/>
                <w:szCs w:val="28"/>
              </w:rPr>
              <w:t xml:space="preserve">: </w:t>
            </w:r>
            <w:r w:rsidRPr="00E071F6">
              <w:rPr>
                <w:b/>
                <w:color w:val="FFFFFF"/>
                <w:sz w:val="28"/>
                <w:szCs w:val="28"/>
              </w:rPr>
              <w:t>W jaki sposób systemy uczenia maszynowego rozpoznają to co widzą?</w:t>
            </w:r>
          </w:p>
        </w:tc>
      </w:tr>
    </w:tbl>
    <w:p w14:paraId="3700164D" w14:textId="77777777" w:rsidR="00B87742" w:rsidRDefault="00B87742">
      <w:pPr>
        <w:rPr>
          <w:b/>
          <w:color w:val="323E4F"/>
        </w:rPr>
      </w:pPr>
    </w:p>
    <w:tbl>
      <w:tblPr>
        <w:tblStyle w:val="a9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B87742" w14:paraId="3A963F68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19645ED1" w14:textId="7D526D5B" w:rsidR="00B87742" w:rsidRDefault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E071F6" w14:paraId="1284CE50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5D90" w14:textId="73C2C7A1" w:rsidR="00E071F6" w:rsidRDefault="00E071F6" w:rsidP="00E071F6">
            <w:pPr>
              <w:rPr>
                <w:b/>
                <w:i/>
                <w:color w:val="323E4F"/>
              </w:rPr>
            </w:pPr>
            <w:r w:rsidRPr="00444AF9">
              <w:rPr>
                <w:b/>
                <w:i/>
                <w:color w:val="323E4F"/>
              </w:rPr>
              <w:t>S</w:t>
            </w:r>
            <w:r>
              <w:rPr>
                <w:b/>
                <w:i/>
                <w:color w:val="323E4F"/>
              </w:rPr>
              <w:t>zkoła</w:t>
            </w:r>
            <w:r w:rsidRPr="00444AF9"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11C8E" w14:textId="6F23B113" w:rsidR="00E071F6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Czas (minuty)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8132C0" w14:textId="7362E6A8" w:rsidR="00E071F6" w:rsidRDefault="00E071F6" w:rsidP="00E071F6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90</w:t>
            </w:r>
          </w:p>
        </w:tc>
      </w:tr>
      <w:tr w:rsidR="00E071F6" w14:paraId="3829718A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B8F62" w14:textId="20ED3D20" w:rsidR="00E071F6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Nauczyciel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E85E8B" w14:textId="77777777" w:rsidR="00E071F6" w:rsidRDefault="00E071F6" w:rsidP="00E071F6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CDA438" w14:textId="2416808E" w:rsidR="00E071F6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21F10E" w14:textId="756EF3FD" w:rsidR="00E071F6" w:rsidRDefault="00E071F6" w:rsidP="00E071F6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10+</w:t>
            </w:r>
          </w:p>
        </w:tc>
      </w:tr>
    </w:tbl>
    <w:p w14:paraId="28F5919A" w14:textId="77777777" w:rsidR="00B87742" w:rsidRDefault="00B87742">
      <w:pPr>
        <w:rPr>
          <w:b/>
          <w:color w:val="323E4F"/>
        </w:rPr>
      </w:pPr>
    </w:p>
    <w:tbl>
      <w:tblPr>
        <w:tblStyle w:val="aa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B87742" w14:paraId="602C9356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FDF8BF2" w14:textId="7FC28486" w:rsidR="00B877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 xml:space="preserve"> </w:t>
            </w:r>
            <w:r w:rsidR="00E071F6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="00E071F6"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6E08BC4C" w14:textId="71C55E67" w:rsidR="00B87742" w:rsidRDefault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323E4F"/>
                <w:sz w:val="22"/>
                <w:szCs w:val="22"/>
              </w:rPr>
            </w:pPr>
            <w:r w:rsidRPr="00E071F6">
              <w:rPr>
                <w:b/>
                <w:color w:val="323E4F"/>
                <w:sz w:val="22"/>
                <w:szCs w:val="22"/>
              </w:rPr>
              <w:t>Naucz komputer rozpoznawać Twoje obrazy i dźwięki.</w:t>
            </w:r>
          </w:p>
        </w:tc>
      </w:tr>
    </w:tbl>
    <w:p w14:paraId="291D4174" w14:textId="77777777" w:rsidR="00B87742" w:rsidRDefault="00B87742">
      <w:pPr>
        <w:rPr>
          <w:color w:val="323E4F"/>
        </w:rPr>
      </w:pPr>
    </w:p>
    <w:tbl>
      <w:tblPr>
        <w:tblStyle w:val="ab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7742" w14:paraId="51D68780" w14:textId="77777777">
        <w:trPr>
          <w:trHeight w:val="24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64D89A" w14:textId="1DD9BB09" w:rsidR="00B87742" w:rsidRDefault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ematyka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B87742" w14:paraId="160CFF7E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E19277F" w14:textId="602BDF57" w:rsidR="00B87742" w:rsidRDefault="00E071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23E4F"/>
              </w:rPr>
            </w:pPr>
            <w:r w:rsidRPr="00E071F6">
              <w:rPr>
                <w:color w:val="323E4F"/>
              </w:rPr>
              <w:t>sztuczna inteligencja, uczenie maszynowe</w:t>
            </w:r>
          </w:p>
        </w:tc>
      </w:tr>
      <w:tr w:rsidR="00B87742" w14:paraId="4FABDAD8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BB23BC6" w14:textId="5265896E" w:rsidR="00B87742" w:rsidRDefault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Cele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B87742" w14:paraId="40FD854A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F2166C2" w14:textId="77777777" w:rsidR="00E071F6" w:rsidRPr="00E071F6" w:rsidRDefault="00E071F6" w:rsidP="00E071F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323E4F"/>
              </w:rPr>
            </w:pPr>
            <w:r w:rsidRPr="00E071F6">
              <w:rPr>
                <w:rFonts w:ascii="Times New Roman" w:hAnsi="Times New Roman" w:cs="Times New Roman"/>
                <w:color w:val="323E4F"/>
              </w:rPr>
              <w:t>poznanie i zrozumienie koncepcji uczenia maszynowego i sieci neuronowych</w:t>
            </w:r>
          </w:p>
          <w:p w14:paraId="445D0E61" w14:textId="5F6FDF6A" w:rsidR="00B87742" w:rsidRDefault="00E071F6" w:rsidP="00E071F6">
            <w:pPr>
              <w:numPr>
                <w:ilvl w:val="0"/>
                <w:numId w:val="2"/>
              </w:numPr>
              <w:rPr>
                <w:color w:val="323E4F"/>
              </w:rPr>
            </w:pPr>
            <w:r w:rsidRPr="00E071F6">
              <w:rPr>
                <w:color w:val="323E4F"/>
              </w:rPr>
              <w:t>eksperymentowanie z AI: trenowanie, testowanie, ulepszanie modeli</w:t>
            </w:r>
          </w:p>
        </w:tc>
      </w:tr>
      <w:tr w:rsidR="00B87742" w14:paraId="6FFDCDC1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8EF50DB" w14:textId="57CA6C35" w:rsidR="00B87742" w:rsidRDefault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B87742" w14:paraId="1AD7BE37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9872673" w14:textId="77777777" w:rsidR="00E071F6" w:rsidRPr="00E071F6" w:rsidRDefault="00E071F6" w:rsidP="00E071F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323E4F"/>
              </w:rPr>
            </w:pPr>
            <w:r w:rsidRPr="00E071F6">
              <w:rPr>
                <w:rFonts w:ascii="Times New Roman" w:hAnsi="Times New Roman" w:cs="Times New Roman"/>
                <w:color w:val="323E4F"/>
              </w:rPr>
              <w:t>możliwość testowania modeli związanych z rozpoznawaniem obrazu</w:t>
            </w:r>
          </w:p>
          <w:p w14:paraId="30DAF813" w14:textId="77777777" w:rsidR="00E071F6" w:rsidRPr="00E071F6" w:rsidRDefault="00E071F6" w:rsidP="00E071F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323E4F"/>
              </w:rPr>
            </w:pPr>
            <w:r w:rsidRPr="00E071F6">
              <w:rPr>
                <w:rFonts w:ascii="Times New Roman" w:hAnsi="Times New Roman" w:cs="Times New Roman"/>
                <w:color w:val="323E4F"/>
              </w:rPr>
              <w:t>tworzenie własnych projektów z wykorzystaniem internetowej platformy AI</w:t>
            </w:r>
          </w:p>
          <w:p w14:paraId="25A73638" w14:textId="5B6BB2C3" w:rsidR="00B87742" w:rsidRDefault="00E071F6" w:rsidP="00E071F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23E4F"/>
              </w:rPr>
            </w:pPr>
            <w:r w:rsidRPr="00E071F6">
              <w:rPr>
                <w:color w:val="323E4F"/>
              </w:rPr>
              <w:t>rozwijanie myślenia algorytmicznego: rozumienie, analizowanie i rozwiązywanie problemów</w:t>
            </w:r>
          </w:p>
        </w:tc>
      </w:tr>
      <w:tr w:rsidR="00E071F6" w14:paraId="35CC7B0E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BACE14E" w14:textId="77777777" w:rsidR="00E071F6" w:rsidRPr="00517F28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124C672C" w14:textId="77777777" w:rsidR="00E071F6" w:rsidRPr="00517F28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181EC3CD" w14:textId="77777777" w:rsidR="00E071F6" w:rsidRPr="00AD3FDC" w:rsidRDefault="00E071F6" w:rsidP="00E071F6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6F4A4784" w14:textId="77777777" w:rsidR="00E071F6" w:rsidRPr="00AD3FDC" w:rsidRDefault="00E071F6" w:rsidP="00E071F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340EC5F1" w14:textId="0FA68E10" w:rsidR="00E071F6" w:rsidRDefault="00E071F6" w:rsidP="00E0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ody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071F6" w14:paraId="7D164175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1DC3D6DB" w14:textId="5900DC44" w:rsidR="00E071F6" w:rsidRPr="00E071F6" w:rsidRDefault="00E071F6" w:rsidP="00E071F6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 w:rsidRPr="00E071F6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prezentacja, dyskusja, ćwiczenia interaktywne</w:t>
            </w:r>
          </w:p>
        </w:tc>
      </w:tr>
    </w:tbl>
    <w:p w14:paraId="59DA3028" w14:textId="77777777" w:rsidR="00B87742" w:rsidRDefault="00B87742"/>
    <w:tbl>
      <w:tblPr>
        <w:tblStyle w:val="ac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B87742" w14:paraId="3260CC8B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22766080" w14:textId="660B0B13" w:rsidR="00B87742" w:rsidRDefault="00AA09C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B87742" w14:paraId="2B50BEBF" w14:textId="77777777">
        <w:trPr>
          <w:trHeight w:val="190"/>
        </w:trPr>
        <w:tc>
          <w:tcPr>
            <w:tcW w:w="8951" w:type="dxa"/>
            <w:vAlign w:val="center"/>
          </w:tcPr>
          <w:p w14:paraId="4693B342" w14:textId="470C121E" w:rsidR="00B87742" w:rsidRDefault="00AA0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323E4F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</w:p>
        </w:tc>
      </w:tr>
      <w:tr w:rsidR="00B87742" w14:paraId="0234E0D5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53B28212" w14:textId="6C66A4C1" w:rsidR="00B87742" w:rsidRDefault="00AA09C4">
            <w:pPr>
              <w:jc w:val="center"/>
              <w:rPr>
                <w:b/>
              </w:rPr>
            </w:pPr>
            <w:r>
              <w:rPr>
                <w:b/>
                <w:color w:val="323E4F"/>
              </w:rPr>
              <w:t>WPROWADZENIE</w:t>
            </w:r>
          </w:p>
        </w:tc>
      </w:tr>
      <w:tr w:rsidR="00B87742" w14:paraId="60C4EAD1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E30EF70" w14:textId="1EC45F45" w:rsidR="00B87742" w:rsidRDefault="00AA09C4">
            <w:pPr>
              <w:rPr>
                <w:color w:val="44546A"/>
              </w:rPr>
            </w:pPr>
            <w:r w:rsidRPr="00AA09C4">
              <w:rPr>
                <w:color w:val="44546A"/>
              </w:rPr>
              <w:t>Celem tej lekcji jest zrozumienie, w jaki sposób komputery i inne inteligentne urządzenia postrzegają i identyfikują zdarzenia w swoim otoczeniu.</w:t>
            </w:r>
          </w:p>
          <w:p w14:paraId="642ADE30" w14:textId="77777777" w:rsidR="00AA09C4" w:rsidRDefault="00AA09C4">
            <w:pPr>
              <w:rPr>
                <w:b/>
              </w:rPr>
            </w:pPr>
          </w:p>
          <w:p w14:paraId="31451449" w14:textId="77777777" w:rsidR="00AA09C4" w:rsidRPr="00AA09C4" w:rsidRDefault="00AA09C4" w:rsidP="00AA09C4">
            <w:pPr>
              <w:rPr>
                <w:rFonts w:ascii="Times New Roman" w:hAnsi="Times New Roman" w:cs="Times New Roman"/>
                <w:color w:val="44546A"/>
              </w:rPr>
            </w:pPr>
            <w:r w:rsidRPr="00AA09C4">
              <w:rPr>
                <w:rFonts w:ascii="Times New Roman" w:hAnsi="Times New Roman" w:cs="Times New Roman"/>
                <w:color w:val="44546A"/>
              </w:rPr>
              <w:t>Jak inteligentne urządzenia postrzegają otaczający je świat?</w:t>
            </w:r>
          </w:p>
          <w:p w14:paraId="422803B8" w14:textId="2DB0994C" w:rsidR="00AA09C4" w:rsidRPr="00AA09C4" w:rsidRDefault="00AA09C4" w:rsidP="00AA09C4">
            <w:pPr>
              <w:rPr>
                <w:rFonts w:ascii="Times New Roman" w:hAnsi="Times New Roman" w:cs="Times New Roman"/>
                <w:color w:val="44546A"/>
              </w:rPr>
            </w:pPr>
            <w:r w:rsidRPr="00AA09C4">
              <w:rPr>
                <w:rFonts w:ascii="Times New Roman" w:hAnsi="Times New Roman" w:cs="Times New Roman"/>
                <w:color w:val="44546A"/>
              </w:rPr>
              <w:t>W jaki sposób inteligentne urządzenia decydują co robić?</w:t>
            </w:r>
          </w:p>
          <w:p w14:paraId="14238376" w14:textId="6AF5D3F2" w:rsidR="00AA09C4" w:rsidRPr="00AA09C4" w:rsidRDefault="00AA09C4" w:rsidP="00AA09C4">
            <w:pPr>
              <w:rPr>
                <w:rFonts w:ascii="Times New Roman" w:hAnsi="Times New Roman" w:cs="Times New Roman"/>
                <w:color w:val="44546A"/>
              </w:rPr>
            </w:pPr>
            <w:r w:rsidRPr="00AA09C4">
              <w:rPr>
                <w:rFonts w:ascii="Times New Roman" w:hAnsi="Times New Roman" w:cs="Times New Roman"/>
                <w:color w:val="44546A"/>
              </w:rPr>
              <w:t>W jaki sposób systemy uczenia maszynowego rozpoznają to co widzą?</w:t>
            </w:r>
          </w:p>
          <w:p w14:paraId="317702A3" w14:textId="77777777" w:rsidR="00AA09C4" w:rsidRPr="00AA09C4" w:rsidRDefault="00AA09C4" w:rsidP="00AA09C4">
            <w:pPr>
              <w:rPr>
                <w:rFonts w:ascii="Times New Roman" w:hAnsi="Times New Roman" w:cs="Times New Roman"/>
                <w:color w:val="44546A"/>
              </w:rPr>
            </w:pPr>
            <w:r w:rsidRPr="00AA09C4">
              <w:rPr>
                <w:rFonts w:ascii="Times New Roman" w:hAnsi="Times New Roman" w:cs="Times New Roman"/>
                <w:color w:val="44546A"/>
              </w:rPr>
              <w:lastRenderedPageBreak/>
              <w:t>Pomyśl o inteligentnych samochodach, wyszukiwarce internetowej, rekomendacjach dotyczących muzyki i filmów.</w:t>
            </w:r>
          </w:p>
          <w:p w14:paraId="7A117A56" w14:textId="3DACE69B" w:rsidR="00B87742" w:rsidRDefault="00AA09C4" w:rsidP="00AA09C4">
            <w:pPr>
              <w:rPr>
                <w:color w:val="44546A"/>
              </w:rPr>
            </w:pPr>
            <w:r w:rsidRPr="00AA09C4">
              <w:rPr>
                <w:color w:val="44546A"/>
              </w:rPr>
              <w:t>Czy urządzenia mogą się uczyć?</w:t>
            </w:r>
          </w:p>
          <w:p w14:paraId="7CCBB375" w14:textId="77777777" w:rsidR="00AA09C4" w:rsidRDefault="00AA09C4" w:rsidP="00AA09C4">
            <w:pPr>
              <w:rPr>
                <w:b/>
                <w:color w:val="44546A"/>
              </w:rPr>
            </w:pPr>
          </w:p>
          <w:p w14:paraId="0B8F2D5B" w14:textId="2EC95B5D" w:rsidR="00B87742" w:rsidRPr="00AA09C4" w:rsidRDefault="00AA09C4">
            <w:pPr>
              <w:rPr>
                <w:b/>
                <w:color w:val="44546A" w:themeColor="text2"/>
                <w:lang w:val="pl-PL"/>
              </w:rPr>
            </w:pPr>
            <w:r w:rsidRPr="00FC4E7B">
              <w:rPr>
                <w:b/>
                <w:color w:val="44546A" w:themeColor="text2"/>
                <w:lang w:val="pl-PL"/>
              </w:rPr>
              <w:t xml:space="preserve">Przedstawienie celu głównego lekcji: </w:t>
            </w:r>
          </w:p>
          <w:p w14:paraId="3816E110" w14:textId="5AEE2EDC" w:rsidR="00B87742" w:rsidRDefault="00AA09C4">
            <w:r w:rsidRPr="00AA09C4">
              <w:rPr>
                <w:color w:val="44546A"/>
              </w:rPr>
              <w:t>Dzisiaj nauczymy się, jak trenować własne modele AI!</w:t>
            </w:r>
          </w:p>
        </w:tc>
      </w:tr>
      <w:tr w:rsidR="00B87742" w14:paraId="1CDA12DC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6B39EC52" w14:textId="77777777" w:rsidR="00AA09C4" w:rsidRPr="00CD4D8B" w:rsidRDefault="00AA09C4" w:rsidP="00AA09C4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lastRenderedPageBreak/>
              <w:t>CZĘŚĆ GŁÓWNA</w:t>
            </w:r>
          </w:p>
          <w:p w14:paraId="7D28C504" w14:textId="77777777" w:rsidR="00B87742" w:rsidRDefault="00B87742">
            <w:pPr>
              <w:jc w:val="center"/>
              <w:rPr>
                <w:b/>
              </w:rPr>
            </w:pPr>
          </w:p>
          <w:p w14:paraId="49A86A29" w14:textId="7D9B72FA" w:rsidR="00B87742" w:rsidRDefault="00AA09C4">
            <w:pPr>
              <w:rPr>
                <w:color w:val="44546A"/>
              </w:rPr>
            </w:pPr>
            <w:r w:rsidRPr="00AA09C4">
              <w:rPr>
                <w:color w:val="44546A"/>
              </w:rPr>
              <w:t>Uczenie maszynowe to technika szkolenia systemów komputerowych w zakresie rozpoznawania obrazów i ruchu. Aby wyszkolić model uczenia maszynowego, dostarczamy mu kilka przykładów, z których można się uczyć. To tak, jakby</w:t>
            </w:r>
            <w:r>
              <w:rPr>
                <w:color w:val="44546A"/>
              </w:rPr>
              <w:t xml:space="preserve">ście </w:t>
            </w:r>
            <w:r w:rsidRPr="00AA09C4">
              <w:rPr>
                <w:color w:val="44546A"/>
              </w:rPr>
              <w:t>nauczyli się nowego słowa i musieli zobaczyć kilka jego przykładów, aby zrozumieć, co ono oznacza.</w:t>
            </w:r>
          </w:p>
          <w:p w14:paraId="4AC27063" w14:textId="77777777" w:rsidR="00AA09C4" w:rsidRDefault="00AA09C4">
            <w:pPr>
              <w:rPr>
                <w:color w:val="44546A"/>
              </w:rPr>
            </w:pPr>
          </w:p>
          <w:p w14:paraId="076279E4" w14:textId="4ECFE445" w:rsidR="00B87742" w:rsidRDefault="00655906">
            <w:pPr>
              <w:rPr>
                <w:color w:val="44546A"/>
              </w:rPr>
            </w:pPr>
            <w:r w:rsidRPr="00655906">
              <w:rPr>
                <w:color w:val="44546A"/>
              </w:rPr>
              <w:t>Wyobraź</w:t>
            </w:r>
            <w:r>
              <w:rPr>
                <w:color w:val="44546A"/>
              </w:rPr>
              <w:t>cie</w:t>
            </w:r>
            <w:r w:rsidRPr="00655906">
              <w:rPr>
                <w:color w:val="44546A"/>
              </w:rPr>
              <w:t xml:space="preserve"> sobie, że chcemy stworzyć aplikację, która poprawi </w:t>
            </w:r>
            <w:r>
              <w:rPr>
                <w:color w:val="44546A"/>
              </w:rPr>
              <w:t xml:space="preserve">Wam </w:t>
            </w:r>
            <w:r w:rsidRPr="00655906">
              <w:rPr>
                <w:color w:val="44546A"/>
              </w:rPr>
              <w:t>humor, gdy jesteś</w:t>
            </w:r>
            <w:r>
              <w:rPr>
                <w:color w:val="44546A"/>
              </w:rPr>
              <w:t>cie</w:t>
            </w:r>
            <w:r w:rsidRPr="00655906">
              <w:rPr>
                <w:color w:val="44546A"/>
              </w:rPr>
              <w:t xml:space="preserve"> smutn</w:t>
            </w:r>
            <w:r>
              <w:rPr>
                <w:color w:val="44546A"/>
              </w:rPr>
              <w:t>i</w:t>
            </w:r>
            <w:r w:rsidRPr="00655906">
              <w:rPr>
                <w:color w:val="44546A"/>
              </w:rPr>
              <w:t>. Aby wykryć, czy jesteś</w:t>
            </w:r>
            <w:r>
              <w:rPr>
                <w:color w:val="44546A"/>
              </w:rPr>
              <w:t>cie</w:t>
            </w:r>
            <w:r w:rsidRPr="00655906">
              <w:rPr>
                <w:color w:val="44546A"/>
              </w:rPr>
              <w:t xml:space="preserve"> szczęśliw</w:t>
            </w:r>
            <w:r>
              <w:rPr>
                <w:color w:val="44546A"/>
              </w:rPr>
              <w:t>i</w:t>
            </w:r>
            <w:r w:rsidRPr="00655906">
              <w:rPr>
                <w:color w:val="44546A"/>
              </w:rPr>
              <w:t>, czy smutn</w:t>
            </w:r>
            <w:r>
              <w:rPr>
                <w:color w:val="44546A"/>
              </w:rPr>
              <w:t>i</w:t>
            </w:r>
            <w:r w:rsidRPr="00655906">
              <w:rPr>
                <w:color w:val="44546A"/>
              </w:rPr>
              <w:t xml:space="preserve">, moglibyśmy wytrenować model uczenia maszynowego, aby patrzył na </w:t>
            </w:r>
            <w:r>
              <w:rPr>
                <w:color w:val="44546A"/>
              </w:rPr>
              <w:t>Wasze</w:t>
            </w:r>
            <w:r w:rsidRPr="00655906">
              <w:rPr>
                <w:color w:val="44546A"/>
              </w:rPr>
              <w:t xml:space="preserve"> zdjęcia i rozpoznawał </w:t>
            </w:r>
            <w:r>
              <w:rPr>
                <w:color w:val="44546A"/>
              </w:rPr>
              <w:t>Wasze</w:t>
            </w:r>
            <w:r w:rsidRPr="00655906">
              <w:rPr>
                <w:color w:val="44546A"/>
              </w:rPr>
              <w:t xml:space="preserve"> uśmiechy i grymasy. Wrzucilibyśmy wiele zdjęć, na których się uśmiecha</w:t>
            </w:r>
            <w:r>
              <w:rPr>
                <w:color w:val="44546A"/>
              </w:rPr>
              <w:t>cie</w:t>
            </w:r>
            <w:r w:rsidRPr="00655906">
              <w:rPr>
                <w:color w:val="44546A"/>
              </w:rPr>
              <w:t xml:space="preserve">, i </w:t>
            </w:r>
            <w:r>
              <w:rPr>
                <w:color w:val="44546A"/>
              </w:rPr>
              <w:t>inne</w:t>
            </w:r>
            <w:r w:rsidRPr="00655906">
              <w:rPr>
                <w:color w:val="44546A"/>
              </w:rPr>
              <w:t xml:space="preserve"> zdję</w:t>
            </w:r>
            <w:r>
              <w:rPr>
                <w:color w:val="44546A"/>
              </w:rPr>
              <w:t>cia</w:t>
            </w:r>
            <w:r w:rsidRPr="00655906">
              <w:rPr>
                <w:color w:val="44546A"/>
              </w:rPr>
              <w:t>, na których marszczy</w:t>
            </w:r>
            <w:r>
              <w:rPr>
                <w:color w:val="44546A"/>
              </w:rPr>
              <w:t>cie</w:t>
            </w:r>
            <w:r w:rsidRPr="00655906">
              <w:rPr>
                <w:color w:val="44546A"/>
              </w:rPr>
              <w:t xml:space="preserve"> brwi, </w:t>
            </w:r>
            <w:r>
              <w:rPr>
                <w:color w:val="44546A"/>
              </w:rPr>
              <w:t>a następnie</w:t>
            </w:r>
            <w:r w:rsidRPr="00655906">
              <w:rPr>
                <w:color w:val="44546A"/>
              </w:rPr>
              <w:t xml:space="preserve"> pozwolili</w:t>
            </w:r>
            <w:r>
              <w:rPr>
                <w:color w:val="44546A"/>
              </w:rPr>
              <w:t>by</w:t>
            </w:r>
            <w:r w:rsidRPr="00655906">
              <w:rPr>
                <w:color w:val="44546A"/>
              </w:rPr>
              <w:t>śmy uczącemu się algorytmowi uczyć się na ty</w:t>
            </w:r>
            <w:r>
              <w:rPr>
                <w:color w:val="44546A"/>
              </w:rPr>
              <w:t>ch danych</w:t>
            </w:r>
            <w:r w:rsidRPr="00655906">
              <w:rPr>
                <w:color w:val="44546A"/>
              </w:rPr>
              <w:t xml:space="preserve">. W </w:t>
            </w:r>
            <w:r>
              <w:rPr>
                <w:color w:val="44546A"/>
              </w:rPr>
              <w:t>ten sposób</w:t>
            </w:r>
            <w:r w:rsidRPr="00655906">
              <w:rPr>
                <w:color w:val="44546A"/>
              </w:rPr>
              <w:t xml:space="preserve"> możemy </w:t>
            </w:r>
            <w:r>
              <w:rPr>
                <w:color w:val="44546A"/>
              </w:rPr>
              <w:t>stworzyć</w:t>
            </w:r>
            <w:r w:rsidRPr="00655906">
              <w:rPr>
                <w:color w:val="44546A"/>
              </w:rPr>
              <w:t xml:space="preserve"> system uczenia maszynowego dla naszej aplikacji, który powie nam, czy się uśmiecha</w:t>
            </w:r>
            <w:r>
              <w:rPr>
                <w:color w:val="44546A"/>
              </w:rPr>
              <w:t>my</w:t>
            </w:r>
            <w:r w:rsidRPr="00655906">
              <w:rPr>
                <w:color w:val="44546A"/>
              </w:rPr>
              <w:t>, czy marszczy</w:t>
            </w:r>
            <w:r>
              <w:rPr>
                <w:color w:val="44546A"/>
              </w:rPr>
              <w:t>my</w:t>
            </w:r>
            <w:r w:rsidRPr="00655906">
              <w:rPr>
                <w:color w:val="44546A"/>
              </w:rPr>
              <w:t xml:space="preserve"> brwi!</w:t>
            </w:r>
          </w:p>
          <w:p w14:paraId="67EAD3FA" w14:textId="77777777" w:rsidR="00B87742" w:rsidRDefault="00000000">
            <w:pPr>
              <w:rPr>
                <w:color w:val="44546A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0D69E7DD" wp14:editId="32F0D411">
                  <wp:extent cx="5510009" cy="3341848"/>
                  <wp:effectExtent l="0" t="0" r="0" b="0"/>
                  <wp:docPr id="16" name="image5.png" descr="A picture containing graphical user interfac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A picture containing graphical user interface&#10;&#10;Description automatically 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0009" cy="334184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6D307D8" w14:textId="77777777" w:rsidR="00B87742" w:rsidRDefault="00B87742">
            <w:pPr>
              <w:rPr>
                <w:color w:val="44546A"/>
              </w:rPr>
            </w:pPr>
          </w:p>
          <w:p w14:paraId="1FC459E0" w14:textId="79E10CDE" w:rsidR="00B92FEC" w:rsidRPr="00B92FEC" w:rsidRDefault="00B92FEC" w:rsidP="00B92FEC">
            <w:pPr>
              <w:rPr>
                <w:rFonts w:ascii="Times New Roman" w:hAnsi="Times New Roman" w:cs="Times New Roman"/>
                <w:color w:val="44546A"/>
              </w:rPr>
            </w:pPr>
            <w:r w:rsidRPr="00B92FEC">
              <w:rPr>
                <w:rFonts w:ascii="Times New Roman" w:hAnsi="Times New Roman" w:cs="Times New Roman"/>
                <w:color w:val="44546A"/>
              </w:rPr>
              <w:t xml:space="preserve">W tym przypadku przykładowe dane </w:t>
            </w:r>
            <w:r>
              <w:rPr>
                <w:rFonts w:ascii="Times New Roman" w:hAnsi="Times New Roman" w:cs="Times New Roman"/>
                <w:color w:val="44546A"/>
              </w:rPr>
              <w:t>początkowe</w:t>
            </w:r>
            <w:r w:rsidRPr="00B92FEC">
              <w:rPr>
                <w:rFonts w:ascii="Times New Roman" w:hAnsi="Times New Roman" w:cs="Times New Roman"/>
                <w:color w:val="44546A"/>
              </w:rPr>
              <w:t>e (znane również jako dane wejściowe) to zdjęcia, na których uśmiechasz się lub marszczysz brwi, każde z etykietą określającą, czy zdjęcie przedstawia uśmiech, czy zmarszczenie brwi.</w:t>
            </w:r>
          </w:p>
          <w:p w14:paraId="4AB8BA72" w14:textId="77777777" w:rsidR="00B92FEC" w:rsidRPr="00B92FEC" w:rsidRDefault="00B92FEC" w:rsidP="00B92FEC">
            <w:pPr>
              <w:rPr>
                <w:rFonts w:ascii="Times New Roman" w:hAnsi="Times New Roman" w:cs="Times New Roman"/>
                <w:color w:val="44546A"/>
              </w:rPr>
            </w:pPr>
          </w:p>
          <w:p w14:paraId="2BD5799D" w14:textId="77777777" w:rsidR="00B92FEC" w:rsidRPr="00B92FEC" w:rsidRDefault="00B92FEC" w:rsidP="00B92FEC">
            <w:pPr>
              <w:rPr>
                <w:rFonts w:ascii="Times New Roman" w:hAnsi="Times New Roman" w:cs="Times New Roman"/>
                <w:color w:val="44546A"/>
              </w:rPr>
            </w:pPr>
            <w:r w:rsidRPr="00B92FEC">
              <w:rPr>
                <w:rFonts w:ascii="Times New Roman" w:hAnsi="Times New Roman" w:cs="Times New Roman"/>
                <w:color w:val="44546A"/>
              </w:rPr>
              <w:t>Algorytm uczenia się bierze te przykłady danych wejściowych i uczy się, jak przewidzieć, czy dane zdjęcie przedstawia uśmiech, czy zmarszczenie brwi. To jest jak rozpoznawanie schematów w zbiorze przykładów.</w:t>
            </w:r>
          </w:p>
          <w:p w14:paraId="37A7397A" w14:textId="77777777" w:rsidR="00B92FEC" w:rsidRPr="00B92FEC" w:rsidRDefault="00B92FEC" w:rsidP="00B92FEC">
            <w:pPr>
              <w:rPr>
                <w:rFonts w:ascii="Times New Roman" w:hAnsi="Times New Roman" w:cs="Times New Roman"/>
                <w:color w:val="44546A"/>
              </w:rPr>
            </w:pPr>
          </w:p>
          <w:p w14:paraId="1FF5A944" w14:textId="49B7A45F" w:rsidR="00B87742" w:rsidRDefault="00B92FEC" w:rsidP="00B92FEC">
            <w:pPr>
              <w:rPr>
                <w:color w:val="44546A"/>
              </w:rPr>
            </w:pPr>
            <w:r w:rsidRPr="00B92FEC">
              <w:rPr>
                <w:color w:val="44546A"/>
              </w:rPr>
              <w:t>Po przeszkoleniu algorytmu uczenia się możemy go używać do klasyfikowania lub przewidywania, jaką etykietę ma zdjęcie. Możemy więc zrobić nowe zdjęcie, umieścić je w systemie, a on powie nam, czy myśli, że to uśmiech, czy zmarszczenie brwi.</w:t>
            </w:r>
          </w:p>
          <w:p w14:paraId="655ED5D2" w14:textId="6857CCC8" w:rsidR="00B87742" w:rsidRDefault="00445ADE">
            <w:pPr>
              <w:rPr>
                <w:color w:val="44546A"/>
              </w:rPr>
            </w:pPr>
            <w:r w:rsidRPr="00445ADE">
              <w:rPr>
                <w:color w:val="44546A"/>
              </w:rPr>
              <w:lastRenderedPageBreak/>
              <w:t>Teachable Machine (https://teachablemachine.withgoogle.com) to internetowe narzędzie do uczenia maszynowego, za pomocą którego można nauczyć komputer rozpoznawania różnych typów danych. Nauczymy się korzystać z Teachable Machine i omówimy znaczenie danych treningowych i reprezentacji w naszych własnych modelach uczenia maszynowego. To jest jak rozpoznawanie schematów w zbiorze przykładów.</w:t>
            </w:r>
          </w:p>
          <w:p w14:paraId="4C6A3600" w14:textId="77777777" w:rsidR="00445ADE" w:rsidRDefault="00445ADE">
            <w:pPr>
              <w:rPr>
                <w:color w:val="44546A"/>
              </w:rPr>
            </w:pPr>
          </w:p>
          <w:p w14:paraId="023DC14B" w14:textId="34C9D7C2" w:rsidR="00B87742" w:rsidRDefault="00445ADE">
            <w:pPr>
              <w:rPr>
                <w:b/>
                <w:color w:val="44546A"/>
              </w:rPr>
            </w:pPr>
            <w:r w:rsidRPr="009277BF">
              <w:rPr>
                <w:b/>
                <w:color w:val="44546A"/>
                <w:lang w:val="pl-PL"/>
              </w:rPr>
              <w:t>Zagadnienia do dyskusji</w:t>
            </w:r>
            <w:r w:rsidR="00000000">
              <w:rPr>
                <w:b/>
                <w:color w:val="44546A"/>
              </w:rPr>
              <w:t>:</w:t>
            </w:r>
          </w:p>
          <w:p w14:paraId="389061BE" w14:textId="5DA4A8BA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 xml:space="preserve">Jakie mogą być </w:t>
            </w:r>
            <w:r>
              <w:rPr>
                <w:rFonts w:ascii="Times New Roman" w:hAnsi="Times New Roman" w:cs="Times New Roman"/>
                <w:color w:val="44546A"/>
              </w:rPr>
              <w:t xml:space="preserve">treningowe </w:t>
            </w:r>
            <w:r w:rsidRPr="00807B07">
              <w:rPr>
                <w:rFonts w:ascii="Times New Roman" w:hAnsi="Times New Roman" w:cs="Times New Roman"/>
                <w:color w:val="44546A"/>
              </w:rPr>
              <w:t>dane wejściowe dla modelu uczenia maszynowego?</w:t>
            </w:r>
          </w:p>
          <w:p w14:paraId="160283A7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Z jakimi etykietami byłyby powiązane dane treningowe?</w:t>
            </w:r>
          </w:p>
          <w:p w14:paraId="79815809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Skąd komputer wie, co widzi?</w:t>
            </w:r>
          </w:p>
          <w:p w14:paraId="721B3E36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Pomyślmy o kroku uczenia się, w którym algorytm uczenia maszynowego znajduje wzorce między oznaczonymi danymi wejściowymi. Ostatecznie wymyśla sposób na rozróżnienie dwóch zestawów zdjęć.</w:t>
            </w:r>
          </w:p>
          <w:p w14:paraId="1A2EA205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Jakie cechy (lub właściwości) tych dwóch grup zdjęć pomagają komputerowi rozpoznać różnicę?</w:t>
            </w:r>
          </w:p>
          <w:p w14:paraId="0A0A4BCC" w14:textId="59685DD9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 xml:space="preserve">Wskazówka: wszystko to będzie cechami wizualnymi, ponieważ komputer nie może wyczuć ani posmakować płatków </w:t>
            </w:r>
            <w:r>
              <w:rPr>
                <w:rFonts w:ascii="Times New Roman" w:hAnsi="Times New Roman" w:cs="Times New Roman"/>
                <w:color w:val="44546A"/>
              </w:rPr>
              <w:t xml:space="preserve">zbożowych </w:t>
            </w:r>
            <w:r w:rsidRPr="00807B07">
              <w:rPr>
                <w:rFonts w:ascii="Times New Roman" w:hAnsi="Times New Roman" w:cs="Times New Roman"/>
                <w:color w:val="44546A"/>
              </w:rPr>
              <w:t>(ponieważ daliśmy mu tylko zdjęcia kawałków). Więcej: rozmiar, kolor, tekstura, kształt, tło.</w:t>
            </w:r>
          </w:p>
          <w:p w14:paraId="480A8A81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Jakie są klasy wyjściowe sortera?</w:t>
            </w:r>
          </w:p>
          <w:p w14:paraId="577055F2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Co w pełni wyszkolony model uczenia maszynowego może nam powiedzieć o nowych obrazach płatków zbożowych?</w:t>
            </w:r>
          </w:p>
          <w:p w14:paraId="0B9E1203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Kiedy model został przeszkolony, możemy zapytać go, jakie kategorie uważa za nowe obrazy.</w:t>
            </w:r>
          </w:p>
          <w:p w14:paraId="4A25C28C" w14:textId="77777777" w:rsidR="00807B07" w:rsidRPr="00807B07" w:rsidRDefault="00807B07" w:rsidP="00807B07">
            <w:pPr>
              <w:rPr>
                <w:rFonts w:ascii="Times New Roman" w:hAnsi="Times New Roman" w:cs="Times New Roman"/>
                <w:color w:val="44546A"/>
              </w:rPr>
            </w:pPr>
            <w:r w:rsidRPr="00807B07">
              <w:rPr>
                <w:rFonts w:ascii="Times New Roman" w:hAnsi="Times New Roman" w:cs="Times New Roman"/>
                <w:color w:val="44546A"/>
              </w:rPr>
              <w:t>Jakie mogą być te kategorie (lub klasy wyjściowe)?</w:t>
            </w:r>
          </w:p>
          <w:p w14:paraId="0572B6C3" w14:textId="25A55D50" w:rsidR="00B87742" w:rsidRDefault="00807B07" w:rsidP="00807B07">
            <w:pPr>
              <w:rPr>
                <w:color w:val="44546A"/>
              </w:rPr>
            </w:pPr>
            <w:r w:rsidRPr="00807B07">
              <w:rPr>
                <w:color w:val="44546A"/>
              </w:rPr>
              <w:t>Wskazówka: klasy danych wyjściowych zwykle odpowiadają etykietom danych wejściowych.</w:t>
            </w:r>
          </w:p>
        </w:tc>
      </w:tr>
      <w:tr w:rsidR="00B87742" w14:paraId="70EFDA53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512485A" w14:textId="3DCB0567" w:rsidR="00B87742" w:rsidRDefault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b/>
                <w:color w:val="44546A"/>
              </w:rPr>
            </w:pPr>
            <w:r>
              <w:rPr>
                <w:rFonts w:eastAsia="Calibri"/>
                <w:b/>
                <w:color w:val="44546A"/>
                <w:szCs w:val="20"/>
              </w:rPr>
              <w:lastRenderedPageBreak/>
              <w:t>Zadanie interaktywne</w:t>
            </w:r>
            <w:r w:rsidR="00000000">
              <w:rPr>
                <w:b/>
                <w:color w:val="44546A"/>
              </w:rPr>
              <w:t>:</w:t>
            </w:r>
          </w:p>
          <w:p w14:paraId="6F10A9CC" w14:textId="77777777" w:rsidR="009F1D73" w:rsidRPr="009F1D73" w:rsidRDefault="009F1D73" w:rsidP="009F1D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9F1D73">
              <w:rPr>
                <w:rFonts w:ascii="Times New Roman" w:hAnsi="Times New Roman" w:cs="Times New Roman"/>
                <w:color w:val="44546A"/>
              </w:rPr>
              <w:t>Naucz model klasyfikować obrazy za pomocą plików lub kamery internetowej.</w:t>
            </w:r>
          </w:p>
          <w:p w14:paraId="47818EC0" w14:textId="6EB2A889" w:rsidR="009F1D73" w:rsidRDefault="009F1D73" w:rsidP="009F1D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9F1D73">
              <w:rPr>
                <w:color w:val="44546A"/>
              </w:rPr>
              <w:t xml:space="preserve">Przejdź do: </w:t>
            </w:r>
            <w:hyperlink r:id="rId9" w:history="1">
              <w:r w:rsidRPr="00E34F12">
                <w:rPr>
                  <w:rStyle w:val="Hipercze"/>
                </w:rPr>
                <w:t>https://teachablemachine.withgoogle.com</w:t>
              </w:r>
            </w:hyperlink>
          </w:p>
          <w:p w14:paraId="72A93338" w14:textId="0761A19C" w:rsidR="00B87742" w:rsidRDefault="00000000" w:rsidP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color w:val="44546A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5C044E4A" wp14:editId="2C3C5CFA">
                  <wp:extent cx="3813794" cy="1934649"/>
                  <wp:effectExtent l="0" t="0" r="0" b="0"/>
                  <wp:docPr id="17" name="image4.png" descr="Graphical user interface, text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Graphical user interface, text, application&#10;&#10;Description automatically generated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3794" cy="19346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01ED2F8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color w:val="44546A"/>
              </w:rPr>
            </w:pPr>
          </w:p>
          <w:p w14:paraId="1DF32A77" w14:textId="157A4FF0" w:rsidR="009F1D73" w:rsidRPr="009F1D73" w:rsidRDefault="009F1D73" w:rsidP="009F1D73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44546A"/>
              </w:rPr>
            </w:pPr>
            <w:r w:rsidRPr="009F1D73">
              <w:rPr>
                <w:color w:val="44546A"/>
              </w:rPr>
              <w:t xml:space="preserve">Rozpocznij – Nowy projekt – Projekt </w:t>
            </w:r>
            <w:r>
              <w:rPr>
                <w:color w:val="44546A"/>
              </w:rPr>
              <w:t>graficzny</w:t>
            </w:r>
          </w:p>
          <w:p w14:paraId="51410D87" w14:textId="77777777" w:rsidR="00B877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22C7B279" wp14:editId="621682A7">
                  <wp:simplePos x="0" y="0"/>
                  <wp:positionH relativeFrom="column">
                    <wp:posOffset>459105</wp:posOffset>
                  </wp:positionH>
                  <wp:positionV relativeFrom="paragraph">
                    <wp:posOffset>127635</wp:posOffset>
                  </wp:positionV>
                  <wp:extent cx="4059555" cy="1363980"/>
                  <wp:effectExtent l="0" t="0" r="0" b="0"/>
                  <wp:wrapSquare wrapText="bothSides" distT="0" distB="0" distL="114300" distR="114300"/>
                  <wp:docPr id="15" name="image1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9555" cy="1363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7B0DCB8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</w:p>
          <w:p w14:paraId="67104F2A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</w:p>
          <w:p w14:paraId="77B9F3AB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</w:p>
          <w:p w14:paraId="33C5D92A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000000"/>
                <w:sz w:val="27"/>
                <w:szCs w:val="27"/>
              </w:rPr>
            </w:pPr>
          </w:p>
          <w:p w14:paraId="4828E56B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</w:p>
          <w:p w14:paraId="63F60672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  <w:sz w:val="27"/>
                <w:szCs w:val="27"/>
              </w:rPr>
            </w:pPr>
          </w:p>
          <w:p w14:paraId="706235AD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000000"/>
                <w:sz w:val="27"/>
                <w:szCs w:val="27"/>
              </w:rPr>
            </w:pPr>
          </w:p>
          <w:p w14:paraId="528FF038" w14:textId="2445B131" w:rsidR="009F1D73" w:rsidRDefault="009F1D73" w:rsidP="009F1D73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9F1D73">
              <w:rPr>
                <w:color w:val="44546A"/>
              </w:rPr>
              <w:t>Film instruktażowy</w:t>
            </w:r>
          </w:p>
          <w:p w14:paraId="1DF86B09" w14:textId="77777777" w:rsidR="009F1D73" w:rsidRPr="009F1D73" w:rsidRDefault="009F1D73" w:rsidP="009F1D7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color w:val="44546A"/>
              </w:rPr>
            </w:pPr>
          </w:p>
          <w:p w14:paraId="08A05A45" w14:textId="29FBE777" w:rsidR="00B87742" w:rsidRDefault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  <w:r>
              <w:rPr>
                <w:color w:val="44546A"/>
              </w:rPr>
              <w:lastRenderedPageBreak/>
              <w:t>Pobierz</w:t>
            </w:r>
          </w:p>
          <w:p w14:paraId="0AB3B7FA" w14:textId="77777777" w:rsidR="00B8774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hyperlink r:id="rId12">
              <w:r>
                <w:rPr>
                  <w:color w:val="44546A"/>
                  <w:u w:val="single"/>
                </w:rPr>
                <w:t>https://www.youtube.com/watch?v=DFBbSTvtpy4</w:t>
              </w:r>
            </w:hyperlink>
          </w:p>
          <w:p w14:paraId="2BA5B10D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</w:p>
          <w:p w14:paraId="0E8615FF" w14:textId="5BAD1EC1" w:rsidR="00B87742" w:rsidRDefault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  <w:r>
              <w:rPr>
                <w:color w:val="44546A"/>
              </w:rPr>
              <w:t>Ćwicz</w:t>
            </w:r>
          </w:p>
          <w:p w14:paraId="49069527" w14:textId="77777777" w:rsidR="00B8774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hyperlink r:id="rId13">
              <w:r>
                <w:rPr>
                  <w:color w:val="44546A"/>
                  <w:u w:val="single"/>
                </w:rPr>
                <w:t>https://www.youtube.com/watch?v=CO67EQ0ZWgA</w:t>
              </w:r>
            </w:hyperlink>
          </w:p>
          <w:p w14:paraId="1C94D7E1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</w:p>
          <w:p w14:paraId="152A9CFF" w14:textId="1482A48E" w:rsidR="00B877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  <w:r>
              <w:rPr>
                <w:color w:val="44546A"/>
              </w:rPr>
              <w:t>E</w:t>
            </w:r>
            <w:r w:rsidR="009F1D73">
              <w:rPr>
                <w:color w:val="44546A"/>
              </w:rPr>
              <w:t>ksportuj</w:t>
            </w:r>
          </w:p>
          <w:p w14:paraId="1ED59657" w14:textId="77777777" w:rsidR="00B8774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hyperlink r:id="rId14">
              <w:r>
                <w:rPr>
                  <w:color w:val="44546A"/>
                  <w:u w:val="single"/>
                </w:rPr>
                <w:t>https://www.youtube.com/watch?v=n-zeeRLBgd0</w:t>
              </w:r>
            </w:hyperlink>
          </w:p>
          <w:p w14:paraId="02F547D3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440"/>
              <w:jc w:val="left"/>
              <w:rPr>
                <w:color w:val="44546A"/>
              </w:rPr>
            </w:pPr>
          </w:p>
          <w:p w14:paraId="16D11051" w14:textId="715360C1" w:rsidR="00B87742" w:rsidRDefault="009F1D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9F1D73">
              <w:rPr>
                <w:color w:val="44546A"/>
              </w:rPr>
              <w:t xml:space="preserve">Zaprezentuj swój model uczniom w klasie. </w:t>
            </w:r>
            <w:r>
              <w:rPr>
                <w:color w:val="44546A"/>
              </w:rPr>
              <w:t>Przedyskutujcie pracę</w:t>
            </w:r>
            <w:r w:rsidRPr="009F1D73">
              <w:rPr>
                <w:color w:val="44546A"/>
              </w:rPr>
              <w:t>. Zapisz swoją pracę w klasowym e-portfolio</w:t>
            </w:r>
            <w:r w:rsidR="00000000">
              <w:rPr>
                <w:color w:val="44546A"/>
              </w:rPr>
              <w:t>.</w:t>
            </w:r>
          </w:p>
          <w:p w14:paraId="6D6BC2C6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333333"/>
                <w:sz w:val="27"/>
                <w:szCs w:val="27"/>
              </w:rPr>
            </w:pPr>
          </w:p>
          <w:p w14:paraId="5A1C247B" w14:textId="51540D1A" w:rsidR="00B87742" w:rsidRDefault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b/>
                <w:color w:val="44546A"/>
              </w:rPr>
            </w:pPr>
            <w:r w:rsidRPr="009277BF">
              <w:rPr>
                <w:b/>
                <w:color w:val="44546A"/>
                <w:lang w:val="pl-PL"/>
              </w:rPr>
              <w:t>Zagadnienia do dyskusji</w:t>
            </w:r>
            <w:r w:rsidR="00000000">
              <w:rPr>
                <w:b/>
                <w:color w:val="44546A"/>
              </w:rPr>
              <w:t>:</w:t>
            </w:r>
          </w:p>
          <w:p w14:paraId="37A7AC1D" w14:textId="77777777" w:rsidR="009F1D73" w:rsidRPr="009F1D73" w:rsidRDefault="009F1D73" w:rsidP="009F1D73">
            <w:pPr>
              <w:rPr>
                <w:rFonts w:ascii="Times New Roman" w:hAnsi="Times New Roman" w:cs="Times New Roman"/>
                <w:color w:val="44546A"/>
              </w:rPr>
            </w:pPr>
            <w:r w:rsidRPr="009F1D73">
              <w:rPr>
                <w:rFonts w:ascii="Times New Roman" w:hAnsi="Times New Roman" w:cs="Times New Roman"/>
                <w:color w:val="44546A"/>
              </w:rPr>
              <w:t>Możemy być w stanie wprowadzić model w błąd.</w:t>
            </w:r>
          </w:p>
          <w:p w14:paraId="3682B232" w14:textId="02ED59CC" w:rsidR="009F1D73" w:rsidRPr="009F1D73" w:rsidRDefault="009F1D73" w:rsidP="009F1D73">
            <w:pPr>
              <w:rPr>
                <w:rFonts w:ascii="Times New Roman" w:hAnsi="Times New Roman" w:cs="Times New Roman"/>
                <w:color w:val="44546A"/>
              </w:rPr>
            </w:pPr>
            <w:r w:rsidRPr="009F1D73">
              <w:rPr>
                <w:rFonts w:ascii="Times New Roman" w:hAnsi="Times New Roman" w:cs="Times New Roman"/>
                <w:color w:val="44546A"/>
              </w:rPr>
              <w:t xml:space="preserve">Czy ktoś zauważył, że wszystkie </w:t>
            </w:r>
            <w:r w:rsidR="00532DDE">
              <w:rPr>
                <w:rFonts w:ascii="Times New Roman" w:hAnsi="Times New Roman" w:cs="Times New Roman"/>
                <w:color w:val="44546A"/>
              </w:rPr>
              <w:t xml:space="preserve">zrobione </w:t>
            </w:r>
            <w:r w:rsidRPr="009F1D73">
              <w:rPr>
                <w:rFonts w:ascii="Times New Roman" w:hAnsi="Times New Roman" w:cs="Times New Roman"/>
                <w:color w:val="44546A"/>
              </w:rPr>
              <w:t>zdjęcia, mają to samo tło?</w:t>
            </w:r>
          </w:p>
          <w:p w14:paraId="4EFB03F3" w14:textId="77777777" w:rsidR="009F1D73" w:rsidRPr="009F1D73" w:rsidRDefault="009F1D73" w:rsidP="009F1D73">
            <w:pPr>
              <w:rPr>
                <w:rFonts w:ascii="Times New Roman" w:hAnsi="Times New Roman" w:cs="Times New Roman"/>
                <w:color w:val="44546A"/>
              </w:rPr>
            </w:pPr>
            <w:r w:rsidRPr="009F1D73">
              <w:rPr>
                <w:rFonts w:ascii="Times New Roman" w:hAnsi="Times New Roman" w:cs="Times New Roman"/>
                <w:color w:val="44546A"/>
              </w:rPr>
              <w:t>Co jeśli spróbujemy zmienić tło?</w:t>
            </w:r>
          </w:p>
          <w:p w14:paraId="505F5D5F" w14:textId="0ED36EAD" w:rsidR="00B87742" w:rsidRDefault="009F1D73" w:rsidP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9F1D73">
              <w:rPr>
                <w:color w:val="44546A"/>
              </w:rPr>
              <w:t>Skąd wiemy, że model się myli?</w:t>
            </w:r>
          </w:p>
          <w:p w14:paraId="033832E5" w14:textId="77777777" w:rsidR="009F1D73" w:rsidRDefault="009F1D73" w:rsidP="009F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758DED6F" w14:textId="3F56644A" w:rsidR="00B87742" w:rsidRDefault="00532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Zadani</w:t>
            </w:r>
            <w:r w:rsidR="00000000">
              <w:rPr>
                <w:b/>
                <w:color w:val="44546A"/>
              </w:rPr>
              <w:t>e</w:t>
            </w:r>
            <w:r>
              <w:rPr>
                <w:b/>
                <w:color w:val="44546A"/>
              </w:rPr>
              <w:t xml:space="preserve"> interaktywne</w:t>
            </w:r>
            <w:r w:rsidR="00000000">
              <w:rPr>
                <w:b/>
                <w:color w:val="44546A"/>
              </w:rPr>
              <w:t>:</w:t>
            </w:r>
          </w:p>
          <w:p w14:paraId="67CBA847" w14:textId="77777777" w:rsidR="00532DDE" w:rsidRPr="00532DDE" w:rsidRDefault="00532DDE" w:rsidP="00532D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Times New Roman" w:hAnsi="Times New Roman" w:cs="Times New Roman"/>
                <w:color w:val="44546A"/>
              </w:rPr>
            </w:pPr>
            <w:r w:rsidRPr="00532DDE">
              <w:rPr>
                <w:rFonts w:ascii="Times New Roman" w:hAnsi="Times New Roman" w:cs="Times New Roman"/>
                <w:color w:val="44546A"/>
              </w:rPr>
              <w:t>Naucz model klasyfikować dźwięk, nagrywając krótkie próbki dźwiękowe.</w:t>
            </w:r>
          </w:p>
          <w:p w14:paraId="33AF8E38" w14:textId="05F41C5D" w:rsidR="00B87742" w:rsidRDefault="00532DDE" w:rsidP="00532D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  <w:sz w:val="27"/>
                <w:szCs w:val="27"/>
              </w:rPr>
            </w:pPr>
            <w:r w:rsidRPr="00532DDE">
              <w:rPr>
                <w:color w:val="44546A"/>
              </w:rPr>
              <w:t xml:space="preserve">Zaprezentuj swój model uczniom w klasie. </w:t>
            </w:r>
            <w:r>
              <w:rPr>
                <w:color w:val="44546A"/>
              </w:rPr>
              <w:t>Przedyskutujcie pracę</w:t>
            </w:r>
            <w:r w:rsidRPr="00532DDE">
              <w:rPr>
                <w:color w:val="44546A"/>
              </w:rPr>
              <w:t>. Zapisz swoją pracę w klasowym e-portfolio.</w:t>
            </w:r>
          </w:p>
        </w:tc>
      </w:tr>
      <w:tr w:rsidR="00B87742" w14:paraId="1E67C3D0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3C979624" w14:textId="67AA31EF" w:rsidR="00B87742" w:rsidRDefault="00532DDE">
            <w:pPr>
              <w:jc w:val="center"/>
            </w:pPr>
            <w:r>
              <w:rPr>
                <w:b/>
                <w:color w:val="323E4F" w:themeColor="text2" w:themeShade="BF"/>
              </w:rPr>
              <w:lastRenderedPageBreak/>
              <w:t>PODSUMOWANIE</w:t>
            </w:r>
          </w:p>
        </w:tc>
      </w:tr>
      <w:tr w:rsidR="00B87742" w14:paraId="62E956D8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7646E53" w14:textId="1E9CEA91" w:rsidR="00B87742" w:rsidRDefault="00532DDE">
            <w:pPr>
              <w:jc w:val="left"/>
            </w:pPr>
            <w:r w:rsidRPr="00532DDE">
              <w:rPr>
                <w:color w:val="44546A"/>
              </w:rPr>
              <w:t xml:space="preserve">Sztuczna </w:t>
            </w:r>
            <w:r>
              <w:rPr>
                <w:color w:val="44546A"/>
              </w:rPr>
              <w:t>I</w:t>
            </w:r>
            <w:r w:rsidRPr="00532DDE">
              <w:rPr>
                <w:color w:val="44546A"/>
              </w:rPr>
              <w:t xml:space="preserve">nteligencja daje nam mnóstwo możliwości: możemy trenować modele, aby uczyły się na wielu typach danych i </w:t>
            </w:r>
            <w:r>
              <w:rPr>
                <w:color w:val="44546A"/>
              </w:rPr>
              <w:t>wykorzystywać je d</w:t>
            </w:r>
            <w:r w:rsidRPr="00532DDE">
              <w:rPr>
                <w:color w:val="44546A"/>
              </w:rPr>
              <w:t>o rozwiązywania rzeczywistych ludzkich problemów.</w:t>
            </w:r>
          </w:p>
        </w:tc>
      </w:tr>
    </w:tbl>
    <w:p w14:paraId="2CB57D81" w14:textId="77777777" w:rsidR="00B87742" w:rsidRDefault="00B87742"/>
    <w:tbl>
      <w:tblPr>
        <w:tblStyle w:val="ad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532DDE" w14:paraId="6DE1569B" w14:textId="77777777">
        <w:trPr>
          <w:trHeight w:val="248"/>
        </w:trPr>
        <w:tc>
          <w:tcPr>
            <w:tcW w:w="5633" w:type="dxa"/>
          </w:tcPr>
          <w:p w14:paraId="499C79F5" w14:textId="7F90A233" w:rsidR="00532DDE" w:rsidRDefault="00532DDE" w:rsidP="00532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12FF7968" w14:textId="4EB9AE3C" w:rsidR="00532DDE" w:rsidRDefault="00532DDE" w:rsidP="00532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532DDE" w14:paraId="08EB0BA1" w14:textId="77777777">
        <w:trPr>
          <w:trHeight w:val="558"/>
        </w:trPr>
        <w:tc>
          <w:tcPr>
            <w:tcW w:w="5633" w:type="dxa"/>
          </w:tcPr>
          <w:p w14:paraId="66C81D30" w14:textId="77777777" w:rsidR="00532DDE" w:rsidRPr="004A40A9" w:rsidRDefault="00532DDE" w:rsidP="00532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2614A357" w14:textId="77777777" w:rsidR="00532DDE" w:rsidRPr="004A40A9" w:rsidRDefault="00532DDE" w:rsidP="00532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00CAFF79" w14:textId="77777777" w:rsidR="00532DDE" w:rsidRPr="004A40A9" w:rsidRDefault="00532DDE" w:rsidP="00532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06B787A6" w14:textId="77777777" w:rsidR="00532DDE" w:rsidRPr="004A40A9" w:rsidRDefault="00532DDE" w:rsidP="00532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6EDCBACA" w14:textId="49DB91BE" w:rsidR="00532DDE" w:rsidRDefault="00532DDE" w:rsidP="00532DDE">
            <w:pPr>
              <w:ind w:left="239" w:hanging="239"/>
              <w:jc w:val="left"/>
              <w:rPr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6493230A" w14:textId="77777777" w:rsidR="00532DDE" w:rsidRPr="00A70C8B" w:rsidRDefault="00532DDE" w:rsidP="00532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A70C8B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indywidualna</w:t>
            </w:r>
          </w:p>
          <w:p w14:paraId="7BB42081" w14:textId="77777777" w:rsidR="00532DDE" w:rsidRPr="004A40A9" w:rsidRDefault="00532DDE" w:rsidP="00532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484FE7F4" w14:textId="77777777" w:rsidR="00532DDE" w:rsidRPr="004A40A9" w:rsidRDefault="00532DDE" w:rsidP="00532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6E95EE7C" w14:textId="3C82557B" w:rsidR="00532DDE" w:rsidRDefault="00532DDE" w:rsidP="00532DDE">
            <w:pPr>
              <w:jc w:val="left"/>
              <w:rPr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3C29C747" w14:textId="77777777" w:rsidR="00B87742" w:rsidRDefault="00B87742"/>
    <w:tbl>
      <w:tblPr>
        <w:tblStyle w:val="ae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7742" w14:paraId="79CC04DC" w14:textId="77777777">
        <w:tc>
          <w:tcPr>
            <w:tcW w:w="9060" w:type="dxa"/>
            <w:tcBorders>
              <w:bottom w:val="nil"/>
            </w:tcBorders>
          </w:tcPr>
          <w:p w14:paraId="29CEB394" w14:textId="0FE1FF15" w:rsidR="00B877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Materia</w:t>
            </w:r>
            <w:r w:rsidR="00532DDE">
              <w:rPr>
                <w:b/>
                <w:i/>
                <w:color w:val="323E4F"/>
              </w:rPr>
              <w:t>ły</w:t>
            </w:r>
          </w:p>
        </w:tc>
      </w:tr>
      <w:tr w:rsidR="00B87742" w14:paraId="4392E245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22E372CB" w14:textId="77777777" w:rsidR="00B8774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323E4F"/>
              </w:rPr>
            </w:pPr>
            <w:hyperlink r:id="rId15">
              <w:r>
                <w:rPr>
                  <w:color w:val="323E4F"/>
                </w:rPr>
                <w:t>https://www.technologyreview.com/2016/11/03/6485/machines-can-now-recognize-something-after-seeing-it-once/</w:t>
              </w:r>
            </w:hyperlink>
          </w:p>
          <w:p w14:paraId="0AB7ADCA" w14:textId="77777777" w:rsidR="00B87742" w:rsidRDefault="00B87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color w:val="323E4F"/>
              </w:rPr>
            </w:pPr>
          </w:p>
        </w:tc>
      </w:tr>
    </w:tbl>
    <w:p w14:paraId="74FF3A45" w14:textId="77777777" w:rsidR="00B87742" w:rsidRDefault="00B87742">
      <w:pPr>
        <w:rPr>
          <w:color w:val="323E4F"/>
        </w:rPr>
      </w:pPr>
    </w:p>
    <w:tbl>
      <w:tblPr>
        <w:tblStyle w:val="af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7742" w14:paraId="05B9F0B6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B54A9" w14:textId="5BABD5C4" w:rsidR="00B877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Literatur</w:t>
            </w:r>
            <w:r w:rsidR="00532DDE">
              <w:rPr>
                <w:b/>
                <w:i/>
                <w:color w:val="323E4F"/>
              </w:rPr>
              <w:t>a</w:t>
            </w:r>
          </w:p>
          <w:p w14:paraId="769BD14D" w14:textId="77777777" w:rsidR="00B87742" w:rsidRDefault="00B87742">
            <w:pPr>
              <w:jc w:val="left"/>
              <w:rPr>
                <w:color w:val="323E4F"/>
              </w:rPr>
            </w:pPr>
          </w:p>
          <w:p w14:paraId="52B96531" w14:textId="77777777" w:rsidR="00B87742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16">
              <w:r>
                <w:rPr>
                  <w:color w:val="0563C1"/>
                  <w:u w:val="single"/>
                </w:rPr>
                <w:t>https://www.idtech.com/blog/intro-to-machine-learning-kids-teens</w:t>
              </w:r>
            </w:hyperlink>
          </w:p>
          <w:p w14:paraId="2D6BEA22" w14:textId="77777777" w:rsidR="00B87742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17">
              <w:r>
                <w:rPr>
                  <w:color w:val="44546A"/>
                  <w:u w:val="single"/>
                </w:rPr>
                <w:t>https://teachablemachine.withgoogle.com</w:t>
              </w:r>
            </w:hyperlink>
          </w:p>
          <w:p w14:paraId="2001F252" w14:textId="77777777" w:rsidR="00B87742" w:rsidRDefault="00B87742">
            <w:pPr>
              <w:ind w:left="720"/>
              <w:jc w:val="left"/>
              <w:rPr>
                <w:color w:val="323E4F"/>
              </w:rPr>
            </w:pPr>
          </w:p>
        </w:tc>
      </w:tr>
    </w:tbl>
    <w:p w14:paraId="49541D14" w14:textId="77777777" w:rsidR="00B87742" w:rsidRDefault="00B87742">
      <w:pPr>
        <w:jc w:val="left"/>
      </w:pPr>
    </w:p>
    <w:p w14:paraId="3AEC737D" w14:textId="77777777" w:rsidR="00B87742" w:rsidRDefault="00B87742">
      <w:pPr>
        <w:jc w:val="left"/>
      </w:pPr>
    </w:p>
    <w:tbl>
      <w:tblPr>
        <w:tblStyle w:val="af0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7742" w14:paraId="46D079B5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1C17597B" w14:textId="4791FB94" w:rsidR="00B87742" w:rsidRDefault="00532DDE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lastRenderedPageBreak/>
              <w:t>OBSERWACJE, UWAGI, NOTATKI</w:t>
            </w:r>
          </w:p>
        </w:tc>
      </w:tr>
      <w:tr w:rsidR="00B87742" w14:paraId="1B649228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46D9ED2B" w14:textId="77777777" w:rsidR="00B87742" w:rsidRDefault="00B87742"/>
          <w:p w14:paraId="316C7159" w14:textId="77777777" w:rsidR="00B87742" w:rsidRDefault="00B87742"/>
          <w:p w14:paraId="28453E4C" w14:textId="77777777" w:rsidR="00B87742" w:rsidRDefault="00B87742"/>
          <w:p w14:paraId="0373B0B8" w14:textId="77777777" w:rsidR="00B87742" w:rsidRDefault="00B87742"/>
          <w:p w14:paraId="084F44C9" w14:textId="77777777" w:rsidR="00B87742" w:rsidRDefault="00B87742"/>
          <w:p w14:paraId="640E8080" w14:textId="77777777" w:rsidR="00B87742" w:rsidRDefault="00B87742"/>
        </w:tc>
      </w:tr>
    </w:tbl>
    <w:p w14:paraId="7C47D255" w14:textId="77777777" w:rsidR="00B87742" w:rsidRDefault="00B87742">
      <w:pPr>
        <w:jc w:val="center"/>
      </w:pPr>
    </w:p>
    <w:p w14:paraId="6A5D03DB" w14:textId="77777777" w:rsidR="00B87742" w:rsidRDefault="00B87742">
      <w:pPr>
        <w:jc w:val="center"/>
      </w:pPr>
    </w:p>
    <w:sectPr w:rsidR="00B87742">
      <w:headerReference w:type="default" r:id="rId18"/>
      <w:footerReference w:type="even" r:id="rId19"/>
      <w:footerReference w:type="default" r:id="rId20"/>
      <w:pgSz w:w="11906" w:h="16838"/>
      <w:pgMar w:top="1418" w:right="1418" w:bottom="1418" w:left="1418" w:header="284" w:footer="1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C38B" w14:textId="77777777" w:rsidR="00C206B1" w:rsidRDefault="00C206B1">
      <w:r>
        <w:separator/>
      </w:r>
    </w:p>
  </w:endnote>
  <w:endnote w:type="continuationSeparator" w:id="0">
    <w:p w14:paraId="3267869F" w14:textId="77777777" w:rsidR="00C206B1" w:rsidRDefault="00C2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6968" w14:textId="77777777" w:rsidR="00B877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37BC433" w14:textId="77777777" w:rsidR="00B87742" w:rsidRDefault="00B87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2E22B777" w14:textId="77777777" w:rsidR="00B87742" w:rsidRDefault="00B877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1F3E" w14:textId="77777777" w:rsidR="00B877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972ED0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23F3753A" w14:textId="77777777" w:rsidR="00B87742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color w:val="44546A"/>
        <w:sz w:val="15"/>
        <w:szCs w:val="15"/>
      </w:rPr>
    </w:pPr>
    <w:hyperlink r:id="rId1">
      <w:r>
        <w:rPr>
          <w:color w:val="44546A"/>
          <w:sz w:val="15"/>
          <w:szCs w:val="15"/>
        </w:rPr>
        <w:t>http://erasmus-artie.eu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56ECC909" wp14:editId="54E9491E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20" name="image3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5" r="72669" b="20433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E4F488" w14:textId="77777777" w:rsidR="00B87742" w:rsidRDefault="00B87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6385E3AA" w14:textId="77777777" w:rsidR="00B87742" w:rsidRDefault="00B877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D94E1" w14:textId="77777777" w:rsidR="00C206B1" w:rsidRDefault="00C206B1">
      <w:r>
        <w:separator/>
      </w:r>
    </w:p>
  </w:footnote>
  <w:footnote w:type="continuationSeparator" w:id="0">
    <w:p w14:paraId="3D19E5B9" w14:textId="77777777" w:rsidR="00C206B1" w:rsidRDefault="00C2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8483" w14:textId="77777777" w:rsidR="001310C1" w:rsidRDefault="001310C1" w:rsidP="001310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70D46F80" w14:textId="77777777" w:rsidR="001310C1" w:rsidRDefault="001310C1" w:rsidP="001310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20C68081" w14:textId="77777777" w:rsidR="001310C1" w:rsidRPr="00BF1107" w:rsidRDefault="001310C1" w:rsidP="001310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583B54B" wp14:editId="18CED3AB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519AFD4B" wp14:editId="41F40C99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3CAA34" w14:textId="77777777" w:rsidR="001310C1" w:rsidRPr="00655E62" w:rsidRDefault="001310C1" w:rsidP="001310C1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045A88D3" w14:textId="77777777" w:rsidR="001310C1" w:rsidRPr="00655E62" w:rsidRDefault="001310C1" w:rsidP="001310C1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203FCAEA" w14:textId="77777777" w:rsidR="001310C1" w:rsidRPr="00655E62" w:rsidRDefault="001310C1" w:rsidP="001310C1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4A5838B1" w14:textId="77777777" w:rsidR="001310C1" w:rsidRPr="00AE168B" w:rsidRDefault="001310C1" w:rsidP="001310C1">
    <w:pPr>
      <w:rPr>
        <w:lang w:val="pl-PL"/>
      </w:rPr>
    </w:pPr>
  </w:p>
  <w:p w14:paraId="75962726" w14:textId="77777777" w:rsidR="00B87742" w:rsidRPr="001310C1" w:rsidRDefault="00B87742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6508"/>
    <w:multiLevelType w:val="multilevel"/>
    <w:tmpl w:val="651AF2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885B24"/>
    <w:multiLevelType w:val="multilevel"/>
    <w:tmpl w:val="7840B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DE3E73"/>
    <w:multiLevelType w:val="multilevel"/>
    <w:tmpl w:val="277E7DD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57AF6"/>
    <w:multiLevelType w:val="multilevel"/>
    <w:tmpl w:val="124E96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382721"/>
    <w:multiLevelType w:val="multilevel"/>
    <w:tmpl w:val="C35EA9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A01FD5"/>
    <w:multiLevelType w:val="multilevel"/>
    <w:tmpl w:val="AC2CB1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667244"/>
    <w:multiLevelType w:val="hybridMultilevel"/>
    <w:tmpl w:val="EBB2A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0746AAD"/>
    <w:multiLevelType w:val="multilevel"/>
    <w:tmpl w:val="97CCE494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2521590"/>
    <w:multiLevelType w:val="hybridMultilevel"/>
    <w:tmpl w:val="BCEE9C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0066749">
    <w:abstractNumId w:val="8"/>
  </w:num>
  <w:num w:numId="2" w16cid:durableId="223493134">
    <w:abstractNumId w:val="2"/>
  </w:num>
  <w:num w:numId="3" w16cid:durableId="168641401">
    <w:abstractNumId w:val="5"/>
  </w:num>
  <w:num w:numId="4" w16cid:durableId="774786222">
    <w:abstractNumId w:val="4"/>
  </w:num>
  <w:num w:numId="5" w16cid:durableId="2017148604">
    <w:abstractNumId w:val="0"/>
  </w:num>
  <w:num w:numId="6" w16cid:durableId="36124144">
    <w:abstractNumId w:val="1"/>
  </w:num>
  <w:num w:numId="7" w16cid:durableId="1704793329">
    <w:abstractNumId w:val="3"/>
  </w:num>
  <w:num w:numId="8" w16cid:durableId="813255777">
    <w:abstractNumId w:val="7"/>
  </w:num>
  <w:num w:numId="9" w16cid:durableId="1999727268">
    <w:abstractNumId w:val="9"/>
  </w:num>
  <w:num w:numId="10" w16cid:durableId="1035697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42"/>
    <w:rsid w:val="001310C1"/>
    <w:rsid w:val="00445ADE"/>
    <w:rsid w:val="00532DDE"/>
    <w:rsid w:val="00547EA7"/>
    <w:rsid w:val="00655906"/>
    <w:rsid w:val="00807B07"/>
    <w:rsid w:val="00972ED0"/>
    <w:rsid w:val="009F1D73"/>
    <w:rsid w:val="00AA09C4"/>
    <w:rsid w:val="00B87742"/>
    <w:rsid w:val="00B92FEC"/>
    <w:rsid w:val="00C206B1"/>
    <w:rsid w:val="00E0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22C09"/>
  <w15:docId w15:val="{0DD41D0F-F508-4722-B29D-FDC21A76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368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8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9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a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b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c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d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e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0">
    <w:basedOn w:val="Standardowy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1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CO67EQ0ZWgA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DFBbSTvtpy4" TargetMode="External"/><Relationship Id="rId17" Type="http://schemas.openxmlformats.org/officeDocument/2006/relationships/hyperlink" Target="https://teachablemachine.withgoogl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dtech.com/blog/intro-to-machine-learning-kids-teen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www.technologyreview.com/2016/11/03/6485/machines-can-now-recognize-something-after-seeing-it-once/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chablemachine.withgoogle.com" TargetMode="External"/><Relationship Id="rId14" Type="http://schemas.openxmlformats.org/officeDocument/2006/relationships/hyperlink" Target="https://www.youtube.com/watch?v=n-zeeRLBgd0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8ctpKPw62q5O66yFbmr4m7XQgw==">AMUW2mWuC1HmODF9xsi2IO+pRjKwvwwq/JC37GLl9oTgcSMcr3K4/FY/HrEXWKYYueEjeU5QgZofx1c+OEYn0ol1F4TIhJwQH6kyn2YVPqB7lQWXGC83tE0=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10</cp:revision>
  <dcterms:created xsi:type="dcterms:W3CDTF">2023-06-18T10:08:00Z</dcterms:created>
  <dcterms:modified xsi:type="dcterms:W3CDTF">2023-06-18T12:02:00Z</dcterms:modified>
</cp:coreProperties>
</file>